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07B" w:rsidRDefault="00A5407B" w:rsidP="00A5407B">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w:t>
      </w:r>
      <w:r w:rsidR="00B657C1" w:rsidRPr="00B657C1">
        <w:rPr>
          <w:rFonts w:ascii="Times New Roman" w:eastAsia="Times New Roman" w:hAnsi="Times New Roman" w:cs="Times New Roman"/>
          <w:color w:val="000000"/>
          <w:sz w:val="24"/>
          <w:szCs w:val="24"/>
        </w:rPr>
        <w:t>атериальн</w:t>
      </w:r>
      <w:r>
        <w:rPr>
          <w:rFonts w:ascii="Times New Roman" w:eastAsia="Times New Roman" w:hAnsi="Times New Roman" w:cs="Times New Roman"/>
          <w:color w:val="000000"/>
          <w:sz w:val="24"/>
          <w:szCs w:val="24"/>
        </w:rPr>
        <w:t>ая</w:t>
      </w:r>
      <w:r w:rsidR="00B657C1" w:rsidRPr="00B657C1">
        <w:rPr>
          <w:rFonts w:ascii="Times New Roman" w:eastAsia="Times New Roman" w:hAnsi="Times New Roman" w:cs="Times New Roman"/>
          <w:color w:val="000000"/>
          <w:sz w:val="24"/>
          <w:szCs w:val="24"/>
        </w:rPr>
        <w:t xml:space="preserve"> ответственност</w:t>
      </w:r>
      <w:r>
        <w:rPr>
          <w:rFonts w:ascii="Times New Roman" w:eastAsia="Times New Roman" w:hAnsi="Times New Roman" w:cs="Times New Roman"/>
          <w:color w:val="000000"/>
          <w:sz w:val="24"/>
          <w:szCs w:val="24"/>
        </w:rPr>
        <w:t>ь сторон трудового договора</w:t>
      </w:r>
    </w:p>
    <w:p w:rsidR="00B657C1" w:rsidRPr="00B657C1" w:rsidRDefault="00B657C1" w:rsidP="00B657C1">
      <w:pPr>
        <w:shd w:val="clear" w:color="auto" w:fill="FFFFFF"/>
        <w:spacing w:after="0" w:line="240" w:lineRule="auto"/>
        <w:rPr>
          <w:rFonts w:ascii="Times New Roman" w:eastAsia="Times New Roman" w:hAnsi="Times New Roman" w:cs="Times New Roman"/>
          <w:color w:val="000000"/>
          <w:sz w:val="24"/>
          <w:szCs w:val="24"/>
        </w:rPr>
      </w:pPr>
      <w:r w:rsidRPr="00B657C1">
        <w:rPr>
          <w:rFonts w:ascii="Times New Roman" w:eastAsia="Times New Roman" w:hAnsi="Times New Roman" w:cs="Times New Roman"/>
          <w:color w:val="000000"/>
          <w:sz w:val="24"/>
          <w:szCs w:val="24"/>
        </w:rPr>
        <w:br/>
      </w:r>
      <w:r w:rsidRPr="00B657C1">
        <w:rPr>
          <w:rFonts w:ascii="Times New Roman" w:eastAsia="Times New Roman" w:hAnsi="Times New Roman" w:cs="Times New Roman"/>
          <w:b/>
          <w:color w:val="000000"/>
          <w:sz w:val="24"/>
          <w:szCs w:val="24"/>
        </w:rPr>
        <w:t>Материальная ответственность</w:t>
      </w:r>
      <w:r w:rsidRPr="00B657C1">
        <w:rPr>
          <w:rFonts w:ascii="Times New Roman" w:eastAsia="Times New Roman" w:hAnsi="Times New Roman" w:cs="Times New Roman"/>
          <w:color w:val="000000"/>
          <w:sz w:val="24"/>
          <w:szCs w:val="24"/>
        </w:rPr>
        <w:t xml:space="preserve"> по трудовому праву </w:t>
      </w:r>
      <w:r>
        <w:rPr>
          <w:rFonts w:ascii="Times New Roman" w:eastAsia="Times New Roman" w:hAnsi="Times New Roman" w:cs="Times New Roman"/>
          <w:color w:val="000000"/>
          <w:sz w:val="24"/>
          <w:szCs w:val="24"/>
        </w:rPr>
        <w:t>- это</w:t>
      </w:r>
      <w:r w:rsidRPr="00B657C1">
        <w:rPr>
          <w:rFonts w:ascii="Times New Roman" w:eastAsia="Times New Roman" w:hAnsi="Times New Roman" w:cs="Times New Roman"/>
          <w:color w:val="000000"/>
          <w:sz w:val="24"/>
          <w:szCs w:val="24"/>
        </w:rPr>
        <w:t xml:space="preserve"> обязанность одной стороны трудового правоотношения (работника или работодателя) возместить ущерб, причиненный ею другой стороне неисполнением или ненадлежащим исполнением стороной возложенных на нее трудовых обязанностей.</w:t>
      </w:r>
      <w:r w:rsidRPr="00B657C1">
        <w:rPr>
          <w:rFonts w:ascii="Times New Roman" w:eastAsia="Times New Roman" w:hAnsi="Times New Roman" w:cs="Times New Roman"/>
          <w:color w:val="000000"/>
          <w:sz w:val="24"/>
          <w:szCs w:val="24"/>
        </w:rPr>
        <w:br/>
        <w:t xml:space="preserve">Неисполнение или ненадлежащее исполнение стороной трудового договора возложенных на нее обязанностей, если это повлекло за собой ущерб, является </w:t>
      </w:r>
      <w:r w:rsidRPr="00B657C1">
        <w:rPr>
          <w:rFonts w:ascii="Times New Roman" w:eastAsia="Times New Roman" w:hAnsi="Times New Roman" w:cs="Times New Roman"/>
          <w:b/>
          <w:color w:val="000000"/>
          <w:sz w:val="24"/>
          <w:szCs w:val="24"/>
        </w:rPr>
        <w:t>основанием материальной ответственности.</w:t>
      </w:r>
      <w:r w:rsidRPr="00B657C1">
        <w:rPr>
          <w:rFonts w:ascii="Times New Roman" w:eastAsia="Times New Roman" w:hAnsi="Times New Roman" w:cs="Times New Roman"/>
          <w:color w:val="000000"/>
          <w:sz w:val="24"/>
          <w:szCs w:val="24"/>
        </w:rPr>
        <w:t xml:space="preserve"> Сторона трудового договора (работник, работодатель), причинившая ущерб другой стороне, возмещает ущерб в соответствии с нормами ТК РФ и иных федеральных законов (ст. 232 ТК РФ).</w:t>
      </w:r>
      <w:r w:rsidRPr="00B657C1">
        <w:rPr>
          <w:rFonts w:ascii="Times New Roman" w:eastAsia="Times New Roman" w:hAnsi="Times New Roman" w:cs="Times New Roman"/>
          <w:color w:val="000000"/>
          <w:sz w:val="24"/>
          <w:szCs w:val="24"/>
        </w:rPr>
        <w:br/>
        <w:t xml:space="preserve">Материальная ответственность как вид юридической ответственности возникает лишь при наличии ряда </w:t>
      </w:r>
      <w:r w:rsidRPr="00B657C1">
        <w:rPr>
          <w:rFonts w:ascii="Times New Roman" w:eastAsia="Times New Roman" w:hAnsi="Times New Roman" w:cs="Times New Roman"/>
          <w:b/>
          <w:color w:val="000000"/>
          <w:sz w:val="24"/>
          <w:szCs w:val="24"/>
        </w:rPr>
        <w:t>обязательных условий</w:t>
      </w:r>
      <w:r w:rsidRPr="00B657C1">
        <w:rPr>
          <w:rFonts w:ascii="Times New Roman" w:eastAsia="Times New Roman" w:hAnsi="Times New Roman" w:cs="Times New Roman"/>
          <w:color w:val="000000"/>
          <w:sz w:val="24"/>
          <w:szCs w:val="24"/>
        </w:rPr>
        <w:t xml:space="preserve"> юридической ответственности. Прежде </w:t>
      </w:r>
      <w:proofErr w:type="gramStart"/>
      <w:r w:rsidRPr="00B657C1">
        <w:rPr>
          <w:rFonts w:ascii="Times New Roman" w:eastAsia="Times New Roman" w:hAnsi="Times New Roman" w:cs="Times New Roman"/>
          <w:color w:val="000000"/>
          <w:sz w:val="24"/>
          <w:szCs w:val="24"/>
        </w:rPr>
        <w:t>всего</w:t>
      </w:r>
      <w:proofErr w:type="gramEnd"/>
      <w:r w:rsidRPr="00B657C1">
        <w:rPr>
          <w:rFonts w:ascii="Times New Roman" w:eastAsia="Times New Roman" w:hAnsi="Times New Roman" w:cs="Times New Roman"/>
          <w:color w:val="000000"/>
          <w:sz w:val="24"/>
          <w:szCs w:val="24"/>
        </w:rPr>
        <w:t xml:space="preserve"> это наличие материального ущерба. Другими обязательными условиями наступления материальной ответственности стороны трудового договора являются:</w:t>
      </w:r>
      <w:r w:rsidRPr="00B657C1">
        <w:rPr>
          <w:rFonts w:ascii="Times New Roman" w:eastAsia="Times New Roman" w:hAnsi="Times New Roman" w:cs="Times New Roman"/>
          <w:color w:val="000000"/>
          <w:sz w:val="24"/>
          <w:szCs w:val="24"/>
        </w:rPr>
        <w:br/>
        <w:t>а) противоправность действия (бездействия), которым причинен ущерб;</w:t>
      </w:r>
      <w:r w:rsidRPr="00B657C1">
        <w:rPr>
          <w:rFonts w:ascii="Times New Roman" w:eastAsia="Times New Roman" w:hAnsi="Times New Roman" w:cs="Times New Roman"/>
          <w:color w:val="000000"/>
          <w:sz w:val="24"/>
          <w:szCs w:val="24"/>
        </w:rPr>
        <w:br/>
        <w:t>б) причинная связь между противоправным действием и материальным ущербом;</w:t>
      </w:r>
      <w:r w:rsidRPr="00B657C1">
        <w:rPr>
          <w:rFonts w:ascii="Times New Roman" w:eastAsia="Times New Roman" w:hAnsi="Times New Roman" w:cs="Times New Roman"/>
          <w:color w:val="000000"/>
          <w:sz w:val="24"/>
          <w:szCs w:val="24"/>
        </w:rPr>
        <w:br/>
        <w:t>в) вина в совершении противоправного действия (бездействия) (ст. 233 ТК РФ).</w:t>
      </w:r>
      <w:r w:rsidRPr="00B657C1">
        <w:rPr>
          <w:rFonts w:ascii="Times New Roman" w:eastAsia="Times New Roman" w:hAnsi="Times New Roman" w:cs="Times New Roman"/>
          <w:color w:val="000000"/>
          <w:sz w:val="24"/>
          <w:szCs w:val="24"/>
        </w:rPr>
        <w:br/>
        <w:t>Исключение составляет материальная ответственность работодателя за задержку выплаты заработной платы (ст. 236 ТК РФ).</w:t>
      </w:r>
      <w:r w:rsidRPr="00B657C1">
        <w:rPr>
          <w:rFonts w:ascii="Times New Roman" w:eastAsia="Times New Roman" w:hAnsi="Times New Roman" w:cs="Times New Roman"/>
          <w:color w:val="000000"/>
          <w:sz w:val="24"/>
          <w:szCs w:val="24"/>
        </w:rPr>
        <w:br/>
        <w:t>Трудовое законодательство не дает общего определения понятию ущерба. Статья 232 ТК РФ, говоря о материальной ответственности сторон трудового договора, применяет к ним (работнику и работодателю) единый термин “возмещение ущерба”.</w:t>
      </w:r>
      <w:r w:rsidRPr="00B657C1">
        <w:rPr>
          <w:rFonts w:ascii="Times New Roman" w:eastAsia="Times New Roman" w:hAnsi="Times New Roman" w:cs="Times New Roman"/>
          <w:color w:val="000000"/>
          <w:sz w:val="24"/>
          <w:szCs w:val="24"/>
        </w:rPr>
        <w:br/>
        <w:t xml:space="preserve">Однако когда речь идет о конкретных правилах возмещения ущерба сторонами трудового договора, то содержание этого понятия применительно к работнику и работодателю не равнозначно. Применительно к работодателю оно не совпадает с понятием ущерба, предусмотренным ГК РФ. В соответствии с ТК РФ работодатель возмещает </w:t>
      </w:r>
      <w:proofErr w:type="gramStart"/>
      <w:r w:rsidRPr="00B657C1">
        <w:rPr>
          <w:rFonts w:ascii="Times New Roman" w:eastAsia="Times New Roman" w:hAnsi="Times New Roman" w:cs="Times New Roman"/>
          <w:color w:val="000000"/>
          <w:sz w:val="24"/>
          <w:szCs w:val="24"/>
        </w:rPr>
        <w:t>работнику</w:t>
      </w:r>
      <w:proofErr w:type="gramEnd"/>
      <w:r w:rsidRPr="00B657C1">
        <w:rPr>
          <w:rFonts w:ascii="Times New Roman" w:eastAsia="Times New Roman" w:hAnsi="Times New Roman" w:cs="Times New Roman"/>
          <w:color w:val="000000"/>
          <w:sz w:val="24"/>
          <w:szCs w:val="24"/>
        </w:rPr>
        <w:t xml:space="preserve"> как реальный ущерб, так и упущенную выгоду (ст. ст. 234, 235 ТК РФ), т.е. убытки; работник же возмещает работодателю только реальный (прямой действительный ущерб) (ст. 238 ТК РФ).</w:t>
      </w:r>
      <w:r w:rsidRPr="00B657C1">
        <w:rPr>
          <w:rFonts w:ascii="Times New Roman" w:eastAsia="Times New Roman" w:hAnsi="Times New Roman" w:cs="Times New Roman"/>
          <w:color w:val="000000"/>
          <w:sz w:val="24"/>
          <w:szCs w:val="24"/>
        </w:rPr>
        <w:br/>
        <w:t xml:space="preserve">Понятие прямого действительного ущерба предусмотрено ст. 238 ТК РФ. </w:t>
      </w:r>
      <w:r w:rsidRPr="00B657C1">
        <w:rPr>
          <w:rFonts w:ascii="Times New Roman" w:eastAsia="Times New Roman" w:hAnsi="Times New Roman" w:cs="Times New Roman"/>
          <w:b/>
          <w:color w:val="000000"/>
          <w:sz w:val="24"/>
          <w:szCs w:val="24"/>
        </w:rPr>
        <w:t>Под прямым действительным ущербом</w:t>
      </w:r>
      <w:r w:rsidRPr="00B657C1">
        <w:rPr>
          <w:rFonts w:ascii="Times New Roman" w:eastAsia="Times New Roman" w:hAnsi="Times New Roman" w:cs="Times New Roman"/>
          <w:color w:val="000000"/>
          <w:sz w:val="24"/>
          <w:szCs w:val="24"/>
        </w:rPr>
        <w:t xml:space="preserve">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его сохранность). А также необходимость для работодателя произвести затраты либо излишние выплаты на приобретение или восстановление имущества.</w:t>
      </w:r>
      <w:r w:rsidRPr="00B657C1">
        <w:rPr>
          <w:rFonts w:ascii="Times New Roman" w:eastAsia="Times New Roman" w:hAnsi="Times New Roman" w:cs="Times New Roman"/>
          <w:color w:val="000000"/>
          <w:sz w:val="24"/>
          <w:szCs w:val="24"/>
        </w:rPr>
        <w:br/>
        <w:t>К прямому действительному ущербу могут быть отнесены, например, недостача денежных или имущественных ценностей, порча материалов и оборудования, расходы на ремонт поврежденного имущества, выплаты за время вынужденного прогула или простоя, суммы уплаченного штрафа.</w:t>
      </w:r>
      <w:r w:rsidRPr="00B657C1">
        <w:rPr>
          <w:rFonts w:ascii="Times New Roman" w:eastAsia="Times New Roman" w:hAnsi="Times New Roman" w:cs="Times New Roman"/>
          <w:color w:val="000000"/>
          <w:sz w:val="24"/>
          <w:szCs w:val="24"/>
        </w:rPr>
        <w:br/>
        <w:t>Обязанность возместить прямой действительный ущерб возникает у работника как в тех случаях, когда такой ущерб причинен непосредственно работодателю (например, в связи с недостачей вверенных ему ценностей), так и в случаях, когда ущерб по вине работника причинен другим лицам, а работодатель в соответствии с действующим законодательством обязан возместить этот ущерб. Например, если в результате неправомерных действий работника при исполнении им трудовых обязанностей он причинил ущерб имуществу другой организации.</w:t>
      </w:r>
      <w:r w:rsidRPr="00B657C1">
        <w:rPr>
          <w:rFonts w:ascii="Times New Roman" w:eastAsia="Times New Roman" w:hAnsi="Times New Roman" w:cs="Times New Roman"/>
          <w:color w:val="000000"/>
          <w:sz w:val="24"/>
          <w:szCs w:val="24"/>
        </w:rPr>
        <w:br/>
        <w:t>Неполученные доходы (упущенная выгода) не могут быть взысканы с работника.</w:t>
      </w:r>
      <w:r w:rsidRPr="00B657C1">
        <w:rPr>
          <w:rFonts w:ascii="Times New Roman" w:eastAsia="Times New Roman" w:hAnsi="Times New Roman" w:cs="Times New Roman"/>
          <w:color w:val="000000"/>
          <w:sz w:val="24"/>
          <w:szCs w:val="24"/>
        </w:rPr>
        <w:br/>
        <w:t xml:space="preserve">Материальная ответственность работника по трудовому праву имеет некоторые сходные черты с имущественной ответственностью граждан по нормам гражданского права. В основе и той и другой ответственности лежит обязанность возместить причиненный ущерб. Однако между материальной ответственностью работника по трудовому праву и </w:t>
      </w:r>
      <w:r w:rsidRPr="00B657C1">
        <w:rPr>
          <w:rFonts w:ascii="Times New Roman" w:eastAsia="Times New Roman" w:hAnsi="Times New Roman" w:cs="Times New Roman"/>
          <w:color w:val="000000"/>
          <w:sz w:val="24"/>
          <w:szCs w:val="24"/>
        </w:rPr>
        <w:lastRenderedPageBreak/>
        <w:t>имущественной ответственностью по гражданскому праву существуют значительные различия.</w:t>
      </w:r>
      <w:r w:rsidRPr="00B657C1">
        <w:rPr>
          <w:rFonts w:ascii="Times New Roman" w:eastAsia="Times New Roman" w:hAnsi="Times New Roman" w:cs="Times New Roman"/>
          <w:color w:val="000000"/>
          <w:sz w:val="24"/>
          <w:szCs w:val="24"/>
        </w:rPr>
        <w:br/>
        <w:t xml:space="preserve">В отличие от гражданского законодательства, по которому стороны имущественных отношений по общему правилу равноправны и любая из них вправе </w:t>
      </w:r>
      <w:proofErr w:type="gramStart"/>
      <w:r w:rsidRPr="00B657C1">
        <w:rPr>
          <w:rFonts w:ascii="Times New Roman" w:eastAsia="Times New Roman" w:hAnsi="Times New Roman" w:cs="Times New Roman"/>
          <w:color w:val="000000"/>
          <w:sz w:val="24"/>
          <w:szCs w:val="24"/>
        </w:rPr>
        <w:t>требовать</w:t>
      </w:r>
      <w:proofErr w:type="gramEnd"/>
      <w:r w:rsidRPr="00B657C1">
        <w:rPr>
          <w:rFonts w:ascii="Times New Roman" w:eastAsia="Times New Roman" w:hAnsi="Times New Roman" w:cs="Times New Roman"/>
          <w:color w:val="000000"/>
          <w:sz w:val="24"/>
          <w:szCs w:val="24"/>
        </w:rPr>
        <w:t xml:space="preserve"> полного возмещения причиненных ей убытков, субъекты трудового правоотношения находятся в неравном положении по отношению друг к другу.</w:t>
      </w:r>
      <w:r w:rsidRPr="00B657C1">
        <w:rPr>
          <w:rFonts w:ascii="Times New Roman" w:eastAsia="Times New Roman" w:hAnsi="Times New Roman" w:cs="Times New Roman"/>
          <w:color w:val="000000"/>
          <w:sz w:val="24"/>
          <w:szCs w:val="24"/>
        </w:rPr>
        <w:br/>
        <w:t>В соответствии с трудовым законодательством, работник по общему правилу несет ограниченную материальную ответственность и возмещает только прямой действительный ущерб, тогда как работодатель обязан возместить работнику причиненные ему по его вине убытки в полном объеме.</w:t>
      </w:r>
      <w:r w:rsidRPr="00B657C1">
        <w:rPr>
          <w:rFonts w:ascii="Times New Roman" w:eastAsia="Times New Roman" w:hAnsi="Times New Roman" w:cs="Times New Roman"/>
          <w:color w:val="000000"/>
          <w:sz w:val="24"/>
          <w:szCs w:val="24"/>
        </w:rPr>
        <w:br/>
        <w:t>Нормы трудового права, регламентирующие основания, пределы и порядок возмещения материального ущерба, носят императивный характер. Они установлены законом и не могут быть изменены по соглашению сторон.</w:t>
      </w:r>
      <w:r w:rsidRPr="00B657C1">
        <w:rPr>
          <w:rFonts w:ascii="Times New Roman" w:eastAsia="Times New Roman" w:hAnsi="Times New Roman" w:cs="Times New Roman"/>
          <w:color w:val="000000"/>
          <w:sz w:val="24"/>
          <w:szCs w:val="24"/>
        </w:rPr>
        <w:br/>
        <w:t>Так, защищая интересы экономически более слабой стороны – работника, ТК РФ определяет, что соглашением сторон материальная ответственность работодателя не может быть определена ниже, а ответственность работника перед работодателем выше, чем это предусмотрено ТК РФ (ч. 1 ст. 235, ст. 241) или иными федеральными законами. Только в указанных пределах стороны вправе устанавливать конкретный размер материальной ответственности. По нормам гражданского законодательства стороны вправе сами определять основания, пределы и условия имущественной ответственности.</w:t>
      </w:r>
      <w:r w:rsidRPr="00B657C1">
        <w:rPr>
          <w:rFonts w:ascii="Times New Roman" w:eastAsia="Times New Roman" w:hAnsi="Times New Roman" w:cs="Times New Roman"/>
          <w:color w:val="000000"/>
          <w:sz w:val="24"/>
          <w:szCs w:val="24"/>
        </w:rPr>
        <w:br/>
        <w:t>В каких случаях возникает материальная ответственность работодателя перед работником?</w:t>
      </w:r>
      <w:r w:rsidRPr="00B657C1">
        <w:rPr>
          <w:rFonts w:ascii="Times New Roman" w:eastAsia="Times New Roman" w:hAnsi="Times New Roman" w:cs="Times New Roman"/>
          <w:color w:val="000000"/>
          <w:sz w:val="24"/>
          <w:szCs w:val="24"/>
        </w:rPr>
        <w:br/>
        <w:t>Материальная ответственность работодателя перед работником возникает в случае неисполнения или ненадлежащего исполнения им возложенных на него обязанностей, если это повлекло за собой причинение работнику имущественного ущерба.</w:t>
      </w:r>
      <w:r w:rsidRPr="00B657C1">
        <w:rPr>
          <w:rFonts w:ascii="Times New Roman" w:eastAsia="Times New Roman" w:hAnsi="Times New Roman" w:cs="Times New Roman"/>
          <w:color w:val="000000"/>
          <w:sz w:val="24"/>
          <w:szCs w:val="24"/>
        </w:rPr>
        <w:br/>
        <w:t>ТК РФ выделяет три группы правонарушений со стороны работодателя, которые влекут за собой его обязанность возместить работникам ущерб, причиненный им в результате этих правонарушений. К ним относятся:</w:t>
      </w:r>
      <w:r w:rsidRPr="00B657C1">
        <w:rPr>
          <w:rFonts w:ascii="Times New Roman" w:eastAsia="Times New Roman" w:hAnsi="Times New Roman" w:cs="Times New Roman"/>
          <w:color w:val="000000"/>
          <w:sz w:val="24"/>
          <w:szCs w:val="24"/>
        </w:rPr>
        <w:br/>
        <w:t>- незаконное лишение работника возможности трудиться (ст. 234 ТК РФ);</w:t>
      </w:r>
      <w:r w:rsidRPr="00B657C1">
        <w:rPr>
          <w:rFonts w:ascii="Times New Roman" w:eastAsia="Times New Roman" w:hAnsi="Times New Roman" w:cs="Times New Roman"/>
          <w:color w:val="000000"/>
          <w:sz w:val="24"/>
          <w:szCs w:val="24"/>
        </w:rPr>
        <w:br/>
        <w:t>- причинение ущерба имуществу работника (ст. 235 ТК РФ);</w:t>
      </w:r>
      <w:r w:rsidRPr="00B657C1">
        <w:rPr>
          <w:rFonts w:ascii="Times New Roman" w:eastAsia="Times New Roman" w:hAnsi="Times New Roman" w:cs="Times New Roman"/>
          <w:color w:val="000000"/>
          <w:sz w:val="24"/>
          <w:szCs w:val="24"/>
        </w:rPr>
        <w:br/>
        <w:t>- задержка выплаты работнику заработной платы, оплаты отпуска, выплат при увольнении и других выплат, причитающихся работнику (ст. 236 ТК РФ).</w:t>
      </w:r>
      <w:r w:rsidRPr="00B657C1">
        <w:rPr>
          <w:rFonts w:ascii="Times New Roman" w:eastAsia="Times New Roman" w:hAnsi="Times New Roman" w:cs="Times New Roman"/>
          <w:color w:val="000000"/>
          <w:sz w:val="24"/>
          <w:szCs w:val="24"/>
        </w:rPr>
        <w:br/>
        <w:t>Незаконное лишение работника возможности трудиться является наиболее серьезным правонарушением. Это не только неисполнение обязанности предоставлять работу, закрепленной в ТК, обусловленную трудовым договором, но и нарушение конституционного права работника свободно распоряжаться своими способностями к труду, выбирать род деятельности и профессию. В связи с этим законодатель обязывает работодателя возместить работнику не полученный им заработок во всех случаях незаконного лишения его возможности трудиться.</w:t>
      </w:r>
      <w:r w:rsidRPr="00B657C1">
        <w:rPr>
          <w:rFonts w:ascii="Times New Roman" w:eastAsia="Times New Roman" w:hAnsi="Times New Roman" w:cs="Times New Roman"/>
          <w:color w:val="000000"/>
          <w:sz w:val="24"/>
          <w:szCs w:val="24"/>
        </w:rPr>
        <w:br/>
        <w:t>Такая обязанность наступает, если заработок не получен в результате:</w:t>
      </w:r>
      <w:r w:rsidRPr="00B657C1">
        <w:rPr>
          <w:rFonts w:ascii="Times New Roman" w:eastAsia="Times New Roman" w:hAnsi="Times New Roman" w:cs="Times New Roman"/>
          <w:color w:val="000000"/>
          <w:sz w:val="24"/>
          <w:szCs w:val="24"/>
        </w:rPr>
        <w:br/>
        <w:t>- незаконного отстранения работника от работы, его увольнения или перевода на другую работу;</w:t>
      </w:r>
      <w:r w:rsidRPr="00B657C1">
        <w:rPr>
          <w:rFonts w:ascii="Times New Roman" w:eastAsia="Times New Roman" w:hAnsi="Times New Roman" w:cs="Times New Roman"/>
          <w:color w:val="000000"/>
          <w:sz w:val="24"/>
          <w:szCs w:val="24"/>
        </w:rPr>
        <w:br/>
        <w:t>- отказа работодателя от исполнения или несвоевременного исполнения им решения органа по рассмотрению трудовых споров или государственного правового инспектора труда о восстановлении работника на прежней работе;</w:t>
      </w:r>
      <w:r w:rsidRPr="00B657C1">
        <w:rPr>
          <w:rFonts w:ascii="Times New Roman" w:eastAsia="Times New Roman" w:hAnsi="Times New Roman" w:cs="Times New Roman"/>
          <w:color w:val="000000"/>
          <w:sz w:val="24"/>
          <w:szCs w:val="24"/>
        </w:rPr>
        <w:br/>
        <w:t>- задержки работодателем выдачи работнику трудовой книжки, внесения в трудовую книжку неправильной или несоответствующей законодательству формулировки причины увольнения работника;</w:t>
      </w:r>
      <w:r w:rsidRPr="00B657C1">
        <w:rPr>
          <w:rFonts w:ascii="Times New Roman" w:eastAsia="Times New Roman" w:hAnsi="Times New Roman" w:cs="Times New Roman"/>
          <w:color w:val="000000"/>
          <w:sz w:val="24"/>
          <w:szCs w:val="24"/>
        </w:rPr>
        <w:br/>
        <w:t>- в других случаях, предусмотренных федеральными законами и коллективным договором.</w:t>
      </w:r>
      <w:r w:rsidRPr="00B657C1">
        <w:rPr>
          <w:rFonts w:ascii="Times New Roman" w:eastAsia="Times New Roman" w:hAnsi="Times New Roman" w:cs="Times New Roman"/>
          <w:color w:val="000000"/>
          <w:sz w:val="24"/>
          <w:szCs w:val="24"/>
        </w:rPr>
        <w:br/>
        <w:t xml:space="preserve">Ущерб, возникший в связи с незаконным лишением работника возможности трудиться, выражается в утрате заработка, которого работник лишился полностью или частично при </w:t>
      </w:r>
      <w:r w:rsidRPr="00B657C1">
        <w:rPr>
          <w:rFonts w:ascii="Times New Roman" w:eastAsia="Times New Roman" w:hAnsi="Times New Roman" w:cs="Times New Roman"/>
          <w:color w:val="000000"/>
          <w:sz w:val="24"/>
          <w:szCs w:val="24"/>
        </w:rPr>
        <w:lastRenderedPageBreak/>
        <w:t>незаконном увольнении или переводе, задержке выдачи трудовой книжки.</w:t>
      </w:r>
      <w:r w:rsidRPr="00B657C1">
        <w:rPr>
          <w:rFonts w:ascii="Times New Roman" w:eastAsia="Times New Roman" w:hAnsi="Times New Roman" w:cs="Times New Roman"/>
          <w:color w:val="000000"/>
          <w:sz w:val="24"/>
          <w:szCs w:val="24"/>
        </w:rPr>
        <w:br/>
      </w:r>
      <w:r w:rsidR="001155D6">
        <w:rPr>
          <w:rFonts w:ascii="Times New Roman" w:eastAsia="Times New Roman" w:hAnsi="Times New Roman" w:cs="Times New Roman"/>
          <w:color w:val="000000"/>
          <w:sz w:val="24"/>
          <w:szCs w:val="24"/>
        </w:rPr>
        <w:br/>
      </w:r>
      <w:r w:rsidRPr="00B657C1">
        <w:rPr>
          <w:rFonts w:ascii="Times New Roman" w:eastAsia="Times New Roman" w:hAnsi="Times New Roman" w:cs="Times New Roman"/>
          <w:color w:val="000000"/>
          <w:sz w:val="24"/>
          <w:szCs w:val="24"/>
        </w:rPr>
        <w:t xml:space="preserve"> В каких случаях работник освобождается от материальной ответственности?</w:t>
      </w:r>
      <w:r w:rsidRPr="00B657C1">
        <w:rPr>
          <w:rFonts w:ascii="Times New Roman" w:eastAsia="Times New Roman" w:hAnsi="Times New Roman" w:cs="Times New Roman"/>
          <w:color w:val="000000"/>
          <w:sz w:val="24"/>
          <w:szCs w:val="24"/>
        </w:rPr>
        <w:br/>
        <w:t>В соответствии со ст. 239 ТК РФ работник освобождается от материальной ответственности в случаях, когда ущерб причинен вследствие непреодолимой силы, нормального хозяйственного риска, крайней необходимости или необходимой обороны либо неисполнением работодателем обязанности по обеспечению надлежащих условий для хранения имущества, вверенного работнику.</w:t>
      </w:r>
      <w:r w:rsidRPr="00B657C1">
        <w:rPr>
          <w:rFonts w:ascii="Times New Roman" w:eastAsia="Times New Roman" w:hAnsi="Times New Roman" w:cs="Times New Roman"/>
          <w:color w:val="000000"/>
          <w:sz w:val="24"/>
          <w:szCs w:val="24"/>
        </w:rPr>
        <w:br/>
        <w:t>Трудовым кодексом РФ также предусмотрено право работодателя полностью или частично отказаться от взыскания ущерба с виновного работника с учетом конкретных обстоятельств, при которых был причинен ущерб (ст. 240).</w:t>
      </w:r>
      <w:r w:rsidRPr="00B657C1">
        <w:rPr>
          <w:rFonts w:ascii="Times New Roman" w:eastAsia="Times New Roman" w:hAnsi="Times New Roman" w:cs="Times New Roman"/>
          <w:color w:val="000000"/>
          <w:sz w:val="24"/>
          <w:szCs w:val="24"/>
        </w:rPr>
        <w:br/>
        <w:t xml:space="preserve">ТК РФ предусматривает </w:t>
      </w:r>
      <w:r w:rsidRPr="00B657C1">
        <w:rPr>
          <w:rFonts w:ascii="Times New Roman" w:eastAsia="Times New Roman" w:hAnsi="Times New Roman" w:cs="Times New Roman"/>
          <w:b/>
          <w:color w:val="000000"/>
          <w:sz w:val="24"/>
          <w:szCs w:val="24"/>
        </w:rPr>
        <w:t>два вида материальной ответственности</w:t>
      </w:r>
      <w:r w:rsidRPr="00B657C1">
        <w:rPr>
          <w:rFonts w:ascii="Times New Roman" w:eastAsia="Times New Roman" w:hAnsi="Times New Roman" w:cs="Times New Roman"/>
          <w:color w:val="000000"/>
          <w:sz w:val="24"/>
          <w:szCs w:val="24"/>
        </w:rPr>
        <w:t xml:space="preserve"> работника за ущерб, причиненный работодателю: ограниченную и полную материальную ответственность.</w:t>
      </w:r>
      <w:r w:rsidRPr="00B657C1">
        <w:rPr>
          <w:rFonts w:ascii="Times New Roman" w:eastAsia="Times New Roman" w:hAnsi="Times New Roman" w:cs="Times New Roman"/>
          <w:color w:val="000000"/>
          <w:sz w:val="24"/>
          <w:szCs w:val="24"/>
        </w:rPr>
        <w:br/>
      </w:r>
      <w:r w:rsidRPr="00B657C1">
        <w:rPr>
          <w:rFonts w:ascii="Times New Roman" w:eastAsia="Times New Roman" w:hAnsi="Times New Roman" w:cs="Times New Roman"/>
          <w:b/>
          <w:color w:val="000000"/>
          <w:sz w:val="24"/>
          <w:szCs w:val="24"/>
        </w:rPr>
        <w:t>Ограниченная материальная ответственность</w:t>
      </w:r>
      <w:r w:rsidRPr="00B657C1">
        <w:rPr>
          <w:rFonts w:ascii="Times New Roman" w:eastAsia="Times New Roman" w:hAnsi="Times New Roman" w:cs="Times New Roman"/>
          <w:color w:val="000000"/>
          <w:sz w:val="24"/>
          <w:szCs w:val="24"/>
        </w:rPr>
        <w:t xml:space="preserve"> является основным видом материальной ответственности работника за ущерб, причиненный работодателю. Она заключается в обязанности работника возместить причиненный работодателю прямой действительный ущерб, но не свыше установленного законом максимального предела, определяемого в соотношении с размером получаемой им заработной платы. В соответствии со ст. 241 ТК РФ таким максимальным пределом является средний месячный заработок работника.</w:t>
      </w:r>
      <w:r w:rsidRPr="00B657C1">
        <w:rPr>
          <w:rFonts w:ascii="Times New Roman" w:eastAsia="Times New Roman" w:hAnsi="Times New Roman" w:cs="Times New Roman"/>
          <w:color w:val="000000"/>
          <w:sz w:val="24"/>
          <w:szCs w:val="24"/>
        </w:rPr>
        <w:br/>
        <w:t>Применение ограниченной материальной ответственности в пределах среднемесячного заработка означает, что если размер ущерба превышает среднемесячный заработок работника, он обязан возместить только ту его часть, которая равна его среднему месячному заработку. Иначе говоря, работник обязан полностью возместить прямой действительный ущерб, причиненный работодателю, лишь в тех случаях, когда этот ущерб не превышает его среднемесячного заработка.</w:t>
      </w:r>
      <w:r w:rsidRPr="00B657C1">
        <w:rPr>
          <w:rFonts w:ascii="Times New Roman" w:eastAsia="Times New Roman" w:hAnsi="Times New Roman" w:cs="Times New Roman"/>
          <w:color w:val="000000"/>
          <w:sz w:val="24"/>
          <w:szCs w:val="24"/>
        </w:rPr>
        <w:br/>
        <w:t>Правило об ограничении материальной ответственности пределами среднего месячного заработка применяется во всех случаях, кроме тех, в отношении которых ТК РФ или иным федеральным законом прямо установлена более высокая материальная ответственность, например, полная материальная ответственность (ст. 242 ТК РФ).</w:t>
      </w:r>
      <w:r w:rsidRPr="00B657C1">
        <w:rPr>
          <w:rFonts w:ascii="Times New Roman" w:eastAsia="Times New Roman" w:hAnsi="Times New Roman" w:cs="Times New Roman"/>
          <w:color w:val="000000"/>
          <w:sz w:val="24"/>
          <w:szCs w:val="24"/>
        </w:rPr>
        <w:br/>
      </w:r>
      <w:r w:rsidRPr="00B657C1">
        <w:rPr>
          <w:rFonts w:ascii="Times New Roman" w:eastAsia="Times New Roman" w:hAnsi="Times New Roman" w:cs="Times New Roman"/>
          <w:b/>
          <w:color w:val="000000"/>
          <w:sz w:val="24"/>
          <w:szCs w:val="24"/>
        </w:rPr>
        <w:t>Полная материальная ответственность</w:t>
      </w:r>
      <w:r w:rsidRPr="00B657C1">
        <w:rPr>
          <w:rFonts w:ascii="Times New Roman" w:eastAsia="Times New Roman" w:hAnsi="Times New Roman" w:cs="Times New Roman"/>
          <w:color w:val="000000"/>
          <w:sz w:val="24"/>
          <w:szCs w:val="24"/>
        </w:rPr>
        <w:t xml:space="preserve"> состоит в обязанности работника возмещать причиненный работодателю прямой действительный ущерб в полном размере.</w:t>
      </w:r>
    </w:p>
    <w:sectPr w:rsidR="00B657C1" w:rsidRPr="00B657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A7BFB"/>
    <w:multiLevelType w:val="multilevel"/>
    <w:tmpl w:val="324CEA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DB2789"/>
    <w:multiLevelType w:val="multilevel"/>
    <w:tmpl w:val="FE8030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44454B"/>
    <w:multiLevelType w:val="multilevel"/>
    <w:tmpl w:val="04384B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424131"/>
    <w:multiLevelType w:val="multilevel"/>
    <w:tmpl w:val="546AE2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657C1"/>
    <w:rsid w:val="00064D88"/>
    <w:rsid w:val="001155D6"/>
    <w:rsid w:val="00A5407B"/>
    <w:rsid w:val="00A9403B"/>
    <w:rsid w:val="00B657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657C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B657C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657C1"/>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B657C1"/>
    <w:rPr>
      <w:rFonts w:ascii="Times New Roman" w:eastAsia="Times New Roman" w:hAnsi="Times New Roman" w:cs="Times New Roman"/>
      <w:b/>
      <w:bCs/>
      <w:sz w:val="24"/>
      <w:szCs w:val="24"/>
    </w:rPr>
  </w:style>
  <w:style w:type="paragraph" w:styleId="a3">
    <w:name w:val="Normal (Web)"/>
    <w:basedOn w:val="a"/>
    <w:uiPriority w:val="99"/>
    <w:semiHidden/>
    <w:unhideWhenUsed/>
    <w:rsid w:val="00B657C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657C1"/>
    <w:rPr>
      <w:b/>
      <w:bCs/>
    </w:rPr>
  </w:style>
  <w:style w:type="character" w:customStyle="1" w:styleId="apple-converted-space">
    <w:name w:val="apple-converted-space"/>
    <w:basedOn w:val="a0"/>
    <w:rsid w:val="00B657C1"/>
  </w:style>
  <w:style w:type="character" w:styleId="a5">
    <w:name w:val="Hyperlink"/>
    <w:basedOn w:val="a0"/>
    <w:uiPriority w:val="99"/>
    <w:semiHidden/>
    <w:unhideWhenUsed/>
    <w:rsid w:val="00B657C1"/>
    <w:rPr>
      <w:color w:val="0000FF"/>
      <w:u w:val="single"/>
    </w:rPr>
  </w:style>
  <w:style w:type="paragraph" w:styleId="a6">
    <w:name w:val="No Spacing"/>
    <w:uiPriority w:val="1"/>
    <w:qFormat/>
    <w:rsid w:val="00B657C1"/>
    <w:pPr>
      <w:spacing w:after="0" w:line="240" w:lineRule="auto"/>
    </w:pPr>
  </w:style>
</w:styles>
</file>

<file path=word/webSettings.xml><?xml version="1.0" encoding="utf-8"?>
<w:webSettings xmlns:r="http://schemas.openxmlformats.org/officeDocument/2006/relationships" xmlns:w="http://schemas.openxmlformats.org/wordprocessingml/2006/main">
  <w:divs>
    <w:div w:id="1427921896">
      <w:bodyDiv w:val="1"/>
      <w:marLeft w:val="0"/>
      <w:marRight w:val="0"/>
      <w:marTop w:val="0"/>
      <w:marBottom w:val="0"/>
      <w:divBdr>
        <w:top w:val="none" w:sz="0" w:space="0" w:color="auto"/>
        <w:left w:val="none" w:sz="0" w:space="0" w:color="auto"/>
        <w:bottom w:val="none" w:sz="0" w:space="0" w:color="auto"/>
        <w:right w:val="none" w:sz="0" w:space="0" w:color="auto"/>
      </w:divBdr>
    </w:div>
    <w:div w:id="1490245049">
      <w:bodyDiv w:val="1"/>
      <w:marLeft w:val="0"/>
      <w:marRight w:val="0"/>
      <w:marTop w:val="0"/>
      <w:marBottom w:val="0"/>
      <w:divBdr>
        <w:top w:val="none" w:sz="0" w:space="0" w:color="auto"/>
        <w:left w:val="none" w:sz="0" w:space="0" w:color="auto"/>
        <w:bottom w:val="none" w:sz="0" w:space="0" w:color="auto"/>
        <w:right w:val="none" w:sz="0" w:space="0" w:color="auto"/>
      </w:divBdr>
      <w:divsChild>
        <w:div w:id="288898158">
          <w:blockQuote w:val="1"/>
          <w:marLeft w:val="0"/>
          <w:marRight w:val="0"/>
          <w:marTop w:val="105"/>
          <w:marBottom w:val="105"/>
          <w:divBdr>
            <w:top w:val="single" w:sz="6" w:space="0" w:color="DDDDDD"/>
            <w:left w:val="single" w:sz="6" w:space="15" w:color="DDDDDD"/>
            <w:bottom w:val="single" w:sz="6" w:space="4" w:color="DDDDDD"/>
            <w:right w:val="single" w:sz="6" w:space="4" w:color="DDDDDD"/>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032C3E3-D834-40E8-963E-8A6CBE9C3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1413</Words>
  <Characters>8057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3</cp:revision>
  <cp:lastPrinted>2015-11-06T04:37:00Z</cp:lastPrinted>
  <dcterms:created xsi:type="dcterms:W3CDTF">2015-11-06T03:36:00Z</dcterms:created>
  <dcterms:modified xsi:type="dcterms:W3CDTF">2015-11-06T04:37:00Z</dcterms:modified>
</cp:coreProperties>
</file>