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BCA" w:rsidRPr="005D6739" w:rsidRDefault="005E4BCA" w:rsidP="005E4BCA">
      <w:pPr>
        <w:pStyle w:val="a4"/>
        <w:spacing w:after="0"/>
        <w:jc w:val="center"/>
        <w:rPr>
          <w:rFonts w:ascii="Times New Roman" w:hAnsi="Times New Roman"/>
          <w:b/>
          <w:lang w:val="ru-RU"/>
        </w:rPr>
      </w:pPr>
      <w:r w:rsidRPr="005D6739">
        <w:rPr>
          <w:rFonts w:ascii="Times New Roman" w:hAnsi="Times New Roman"/>
          <w:b/>
          <w:lang w:val="ru-RU"/>
        </w:rPr>
        <w:t>Социальная защита несовершеннолетних</w:t>
      </w:r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proofErr w:type="gramStart"/>
      <w:r w:rsidRPr="005D6739">
        <w:rPr>
          <w:rFonts w:ascii="Times New Roman" w:hAnsi="Times New Roman"/>
          <w:color w:val="000000"/>
        </w:rPr>
        <w:t>Важное значение</w:t>
      </w:r>
      <w:proofErr w:type="gramEnd"/>
      <w:r w:rsidRPr="005D6739">
        <w:rPr>
          <w:rFonts w:ascii="Times New Roman" w:hAnsi="Times New Roman"/>
          <w:color w:val="000000"/>
        </w:rPr>
        <w:t xml:space="preserve"> в установлении правового регулирования в области социальной защиты прав и интересов несовершеннолетних имеют следующие федеральные законы:</w:t>
      </w:r>
    </w:p>
    <w:p w:rsidR="005E4BCA" w:rsidRPr="005D6739" w:rsidRDefault="005E4BCA" w:rsidP="005E4BCA">
      <w:pPr>
        <w:numPr>
          <w:ilvl w:val="0"/>
          <w:numId w:val="1"/>
        </w:numPr>
        <w:shd w:val="clear" w:color="auto" w:fill="FFFFFF"/>
        <w:ind w:left="0"/>
        <w:rPr>
          <w:rFonts w:ascii="Times New Roman" w:hAnsi="Times New Roman"/>
          <w:color w:val="000000"/>
          <w:lang w:val="ru-RU"/>
        </w:rPr>
      </w:pPr>
      <w:r w:rsidRPr="005D6739">
        <w:rPr>
          <w:rFonts w:ascii="Times New Roman" w:hAnsi="Times New Roman"/>
          <w:color w:val="000000"/>
          <w:lang w:val="ru-RU"/>
        </w:rPr>
        <w:t>Федеральный закон от 24 июля 1998 г. № 124-ФЗ «Об основных гарантиях прав ребенка в Российской Федерации»;</w:t>
      </w:r>
    </w:p>
    <w:p w:rsidR="005E4BCA" w:rsidRPr="005D6739" w:rsidRDefault="005E4BCA" w:rsidP="005E4BCA">
      <w:pPr>
        <w:numPr>
          <w:ilvl w:val="0"/>
          <w:numId w:val="1"/>
        </w:numPr>
        <w:shd w:val="clear" w:color="auto" w:fill="FFFFFF"/>
        <w:ind w:left="0"/>
        <w:rPr>
          <w:rFonts w:ascii="Times New Roman" w:hAnsi="Times New Roman"/>
          <w:color w:val="000000"/>
          <w:lang w:val="ru-RU"/>
        </w:rPr>
      </w:pPr>
      <w:r w:rsidRPr="005D6739">
        <w:rPr>
          <w:rFonts w:ascii="Times New Roman" w:hAnsi="Times New Roman"/>
          <w:color w:val="000000"/>
          <w:lang w:val="ru-RU"/>
        </w:rPr>
        <w:t>Федеральный закон от 24 июня 1999 г. № 120-ФЗ «Об основах системы профилактики безнадзорности и правонарушений несовершеннолетних»;</w:t>
      </w:r>
    </w:p>
    <w:p w:rsidR="005E4BCA" w:rsidRPr="005D6739" w:rsidRDefault="005E4BCA" w:rsidP="005E4BCA">
      <w:pPr>
        <w:numPr>
          <w:ilvl w:val="0"/>
          <w:numId w:val="1"/>
        </w:numPr>
        <w:shd w:val="clear" w:color="auto" w:fill="FFFFFF"/>
        <w:ind w:left="0"/>
        <w:rPr>
          <w:rFonts w:ascii="Times New Roman" w:hAnsi="Times New Roman"/>
          <w:color w:val="000000"/>
          <w:lang w:val="ru-RU"/>
        </w:rPr>
      </w:pPr>
      <w:r w:rsidRPr="005D6739">
        <w:rPr>
          <w:rFonts w:ascii="Times New Roman" w:hAnsi="Times New Roman"/>
          <w:color w:val="000000"/>
          <w:lang w:val="ru-RU"/>
        </w:rPr>
        <w:t>Федеральный закон 21 декабря 1996 г. № 159-ФЗ ФЗ «О дополнительных гарантиях по социальной защите детей-сирот и детей, оставшихся без попечения родителей» (в ред. от 8 февраля 1998 г.) и др.</w:t>
      </w:r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r w:rsidRPr="005D6739">
        <w:rPr>
          <w:rFonts w:ascii="Times New Roman" w:hAnsi="Times New Roman"/>
          <w:color w:val="000000"/>
        </w:rPr>
        <w:t>В настоящее время особое внимание на государственном уровне уделяется проблеме, связанной с интеграцией молодых людей, находящихся в трудной жизненной ситуации, в жизнь общества. На это направлен проект «Шаг навстречу» Стратегии государственной молодежной политики, утвержденной Распоряжением Правительства Российской Федерации от 18 декабря 2006 г. № 1760-р.</w:t>
      </w:r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proofErr w:type="gramStart"/>
      <w:r w:rsidRPr="005D6739">
        <w:rPr>
          <w:rFonts w:ascii="Times New Roman" w:hAnsi="Times New Roman"/>
          <w:color w:val="000000"/>
        </w:rPr>
        <w:t>Согласно Федеральному закону «Об основных гарантиях прав ребенка в Российской Федерации» дети, находящиеся в трудной жизненной ситуации, — это дети, оставшиеся без попечения родителей; дети-инвалиды; дети, имеющие недостатки в психическом и (или) физическом развитии; дети — жертвы вооруженных и межнациональных конфликтов, экологических и техногенных катастроф, стихийных бедствий; дети из семей беженцев и вынужденных переселенцев;</w:t>
      </w:r>
      <w:proofErr w:type="gramEnd"/>
      <w:r w:rsidRPr="005D6739">
        <w:rPr>
          <w:rFonts w:ascii="Times New Roman" w:hAnsi="Times New Roman"/>
          <w:color w:val="000000"/>
        </w:rPr>
        <w:t xml:space="preserve"> </w:t>
      </w:r>
      <w:proofErr w:type="gramStart"/>
      <w:r w:rsidRPr="005D6739">
        <w:rPr>
          <w:rFonts w:ascii="Times New Roman" w:hAnsi="Times New Roman"/>
          <w:color w:val="000000"/>
        </w:rPr>
        <w:t>дети, оказавшиеся в экстремальных условиях; дети — жертвы насилия; дети, отбывающие наказание в виде лишения свободы в воспитательных колониях; дети, находящиеся в специальных учебно-воспитательных учреждениях; дети, проживающие в малоимущих семьях; дети с отклонениями в поведении; 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</w:t>
      </w:r>
      <w:proofErr w:type="gramEnd"/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r w:rsidRPr="005D6739">
        <w:rPr>
          <w:rFonts w:ascii="Times New Roman" w:hAnsi="Times New Roman"/>
          <w:color w:val="000000"/>
        </w:rPr>
        <w:t>К ним также относятся выпускники сиротских и коррекционных учреждений, образовательных учреждений закрытого типа, лица, освободившиеся из мест лишения свободы, молодые люди и семьи, оказавшиеся в социально опасном положении.</w:t>
      </w:r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r w:rsidRPr="005D6739">
        <w:rPr>
          <w:rFonts w:ascii="Times New Roman" w:hAnsi="Times New Roman"/>
          <w:color w:val="000000"/>
        </w:rPr>
        <w:t>Основополагающим базовым законом в области предупреждения наркомании, безнадзорности и сиротства является Федеральный закон от 24 июня 1999 г. № 120-ФЗ «Об основах системы профилактики безнадзорности и правонарушений несовершеннолетних», который закрепил комплекс правовых интересов и безопасности несовершеннолетних, создал правовую базу для реализации программ, направленных на оздоровление общества</w:t>
      </w:r>
      <w:hyperlink r:id="rId5" w:tgtFrame="_blank" w:history="1">
        <w:r w:rsidRPr="005D6739">
          <w:rPr>
            <w:rStyle w:val="a3"/>
            <w:rFonts w:ascii="Times New Roman" w:hAnsi="Times New Roman"/>
          </w:rPr>
          <w:t>4</w:t>
        </w:r>
      </w:hyperlink>
      <w:r w:rsidRPr="005D6739">
        <w:rPr>
          <w:rFonts w:ascii="Times New Roman" w:hAnsi="Times New Roman"/>
          <w:color w:val="000000"/>
        </w:rPr>
        <w:t>.</w:t>
      </w:r>
    </w:p>
    <w:p w:rsidR="005E4BCA" w:rsidRPr="005D6739" w:rsidRDefault="005E4BCA" w:rsidP="005E4BCA">
      <w:pPr>
        <w:pStyle w:val="a6"/>
        <w:shd w:val="clear" w:color="auto" w:fill="FFFFFF"/>
        <w:spacing w:before="0" w:beforeAutospacing="0" w:after="0" w:afterAutospacing="0"/>
        <w:ind w:firstLine="400"/>
        <w:rPr>
          <w:rFonts w:ascii="Times New Roman" w:hAnsi="Times New Roman"/>
          <w:color w:val="000000"/>
        </w:rPr>
      </w:pPr>
      <w:r w:rsidRPr="005D6739">
        <w:rPr>
          <w:rFonts w:ascii="Times New Roman" w:hAnsi="Times New Roman"/>
          <w:color w:val="000000"/>
        </w:rPr>
        <w:t>В соответствии с данным законом государственную систему профилактики безнадзорности и правонарушений несовершеннолетних, защиту их прав составляют: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  <w:lang w:val="ru-RU"/>
        </w:rPr>
      </w:pPr>
      <w:r w:rsidRPr="005D6739">
        <w:rPr>
          <w:rFonts w:ascii="Times New Roman" w:hAnsi="Times New Roman"/>
          <w:color w:val="000000"/>
          <w:lang w:val="ru-RU"/>
        </w:rPr>
        <w:t>комиссии по делам несовершеннолетних и защите их прав;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  <w:lang w:val="ru-RU"/>
        </w:rPr>
      </w:pPr>
      <w:r w:rsidRPr="005D6739">
        <w:rPr>
          <w:rFonts w:ascii="Times New Roman" w:hAnsi="Times New Roman"/>
          <w:color w:val="000000"/>
          <w:lang w:val="ru-RU"/>
        </w:rPr>
        <w:t>органы управления социальной защитой населения и учреждения социального обслуживания;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управления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образованием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опеки</w:t>
      </w:r>
      <w:proofErr w:type="spellEnd"/>
      <w:r w:rsidRPr="005D6739">
        <w:rPr>
          <w:rFonts w:ascii="Times New Roman" w:hAnsi="Times New Roman"/>
          <w:color w:val="000000"/>
        </w:rPr>
        <w:t xml:space="preserve"> и </w:t>
      </w:r>
      <w:proofErr w:type="spellStart"/>
      <w:r w:rsidRPr="005D6739">
        <w:rPr>
          <w:rFonts w:ascii="Times New Roman" w:hAnsi="Times New Roman"/>
          <w:color w:val="000000"/>
        </w:rPr>
        <w:t>попечительства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по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делам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молодежи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управления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здравоохранения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службы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занятости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D6739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color w:val="000000"/>
        </w:rPr>
      </w:pPr>
      <w:proofErr w:type="spellStart"/>
      <w:r w:rsidRPr="005D6739">
        <w:rPr>
          <w:rFonts w:ascii="Times New Roman" w:hAnsi="Times New Roman"/>
          <w:color w:val="000000"/>
        </w:rPr>
        <w:t>органы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внутренних</w:t>
      </w:r>
      <w:proofErr w:type="spellEnd"/>
      <w:r w:rsidRPr="005D6739">
        <w:rPr>
          <w:rFonts w:ascii="Times New Roman" w:hAnsi="Times New Roman"/>
          <w:color w:val="000000"/>
        </w:rPr>
        <w:t xml:space="preserve"> </w:t>
      </w:r>
      <w:proofErr w:type="spellStart"/>
      <w:r w:rsidRPr="005D6739">
        <w:rPr>
          <w:rFonts w:ascii="Times New Roman" w:hAnsi="Times New Roman"/>
          <w:color w:val="000000"/>
        </w:rPr>
        <w:t>дел</w:t>
      </w:r>
      <w:proofErr w:type="spellEnd"/>
      <w:r w:rsidRPr="005D6739">
        <w:rPr>
          <w:rFonts w:ascii="Times New Roman" w:hAnsi="Times New Roman"/>
          <w:color w:val="000000"/>
        </w:rPr>
        <w:t>;</w:t>
      </w:r>
    </w:p>
    <w:p w:rsidR="005E4BCA" w:rsidRPr="005E4BCA" w:rsidRDefault="005E4BCA" w:rsidP="005E4BCA">
      <w:pPr>
        <w:numPr>
          <w:ilvl w:val="0"/>
          <w:numId w:val="2"/>
        </w:numPr>
        <w:shd w:val="clear" w:color="auto" w:fill="FFFFFF"/>
        <w:ind w:left="0"/>
        <w:rPr>
          <w:rFonts w:ascii="Times New Roman" w:hAnsi="Times New Roman"/>
          <w:b/>
          <w:color w:val="000000"/>
          <w:lang w:val="ru-RU"/>
        </w:rPr>
      </w:pPr>
      <w:r w:rsidRPr="005E4BCA">
        <w:rPr>
          <w:rFonts w:ascii="Times New Roman" w:hAnsi="Times New Roman"/>
          <w:color w:val="000000"/>
          <w:lang w:val="ru-RU"/>
        </w:rPr>
        <w:t xml:space="preserve">а также иные органы и учреждения, осуществляющие в </w:t>
      </w:r>
      <w:r>
        <w:rPr>
          <w:rFonts w:ascii="Times New Roman" w:hAnsi="Times New Roman"/>
          <w:color w:val="000000"/>
          <w:lang w:val="ru-RU"/>
        </w:rPr>
        <w:t xml:space="preserve">пределах своей компетенции </w:t>
      </w:r>
      <w:proofErr w:type="spellStart"/>
      <w:r>
        <w:rPr>
          <w:rFonts w:ascii="Times New Roman" w:hAnsi="Times New Roman"/>
          <w:color w:val="000000"/>
          <w:lang w:val="ru-RU"/>
        </w:rPr>
        <w:t>меры</w:t>
      </w:r>
      <w:r w:rsidRPr="005E4BCA">
        <w:rPr>
          <w:rFonts w:ascii="Times New Roman" w:hAnsi="Times New Roman"/>
          <w:color w:val="000000"/>
          <w:lang w:val="ru-RU"/>
        </w:rPr>
        <w:t>по</w:t>
      </w:r>
      <w:proofErr w:type="spellEnd"/>
      <w:r w:rsidRPr="005E4BCA">
        <w:rPr>
          <w:rFonts w:ascii="Times New Roman" w:hAnsi="Times New Roman"/>
          <w:color w:val="000000"/>
          <w:lang w:val="ru-RU"/>
        </w:rPr>
        <w:t xml:space="preserve"> профилактике правонарушений несовершеннолетних.</w:t>
      </w:r>
    </w:p>
    <w:p w:rsidR="005E4BCA" w:rsidRDefault="005E4BCA" w:rsidP="005E4BCA">
      <w:pPr>
        <w:shd w:val="clear" w:color="auto" w:fill="FFFFFF"/>
        <w:jc w:val="center"/>
        <w:rPr>
          <w:rFonts w:ascii="Times New Roman" w:hAnsi="Times New Roman"/>
          <w:b/>
          <w:color w:val="000000"/>
          <w:lang w:val="ru-RU"/>
        </w:rPr>
      </w:pPr>
    </w:p>
    <w:p w:rsidR="005E4BCA" w:rsidRDefault="005E4BCA" w:rsidP="005E4BCA">
      <w:pPr>
        <w:shd w:val="clear" w:color="auto" w:fill="FFFFFF"/>
        <w:jc w:val="center"/>
        <w:rPr>
          <w:rFonts w:ascii="Times New Roman" w:hAnsi="Times New Roman"/>
          <w:b/>
          <w:color w:val="000000"/>
          <w:lang w:val="ru-RU"/>
        </w:rPr>
      </w:pPr>
    </w:p>
    <w:p w:rsidR="009911BB" w:rsidRPr="005E4BCA" w:rsidRDefault="009911BB">
      <w:pPr>
        <w:rPr>
          <w:lang w:val="ru-RU"/>
        </w:rPr>
      </w:pPr>
    </w:p>
    <w:sectPr w:rsidR="009911BB" w:rsidRPr="005E4BCA" w:rsidSect="009911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ED318E"/>
    <w:multiLevelType w:val="multilevel"/>
    <w:tmpl w:val="EB12D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947D02"/>
    <w:multiLevelType w:val="multilevel"/>
    <w:tmpl w:val="0D107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E4BCA"/>
    <w:rsid w:val="00452605"/>
    <w:rsid w:val="005E4BCA"/>
    <w:rsid w:val="00991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BCA"/>
    <w:pPr>
      <w:spacing w:before="0" w:beforeAutospacing="0" w:after="0" w:afterAutospacing="0"/>
      <w:jc w:val="left"/>
    </w:pPr>
    <w:rPr>
      <w:rFonts w:ascii="Calibri" w:eastAsia="Times New Roman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5E4BCA"/>
    <w:rPr>
      <w:color w:val="000080"/>
      <w:u w:val="single"/>
      <w:lang/>
    </w:rPr>
  </w:style>
  <w:style w:type="paragraph" w:styleId="a4">
    <w:name w:val="Body Text"/>
    <w:basedOn w:val="a"/>
    <w:link w:val="a5"/>
    <w:semiHidden/>
    <w:rsid w:val="005E4BCA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5E4BCA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6">
    <w:name w:val="Normal (Web)"/>
    <w:basedOn w:val="a"/>
    <w:uiPriority w:val="99"/>
    <w:unhideWhenUsed/>
    <w:rsid w:val="005E4BCA"/>
    <w:pPr>
      <w:spacing w:before="100" w:beforeAutospacing="1" w:after="100" w:afterAutospacing="1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juvenjust.org/index.php?showtopic=16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474</Words>
  <Characters>2704</Characters>
  <Application>Microsoft Office Word</Application>
  <DocSecurity>0</DocSecurity>
  <Lines>22</Lines>
  <Paragraphs>6</Paragraphs>
  <ScaleCrop>false</ScaleCrop>
  <Company>Microsoft</Company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1</cp:revision>
  <cp:lastPrinted>2015-10-22T12:01:00Z</cp:lastPrinted>
  <dcterms:created xsi:type="dcterms:W3CDTF">2015-10-22T12:01:00Z</dcterms:created>
  <dcterms:modified xsi:type="dcterms:W3CDTF">2015-10-22T12:02:00Z</dcterms:modified>
</cp:coreProperties>
</file>