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2BC" w:rsidRPr="005D6739" w:rsidRDefault="007B42BC" w:rsidP="007B42BC">
      <w:pPr>
        <w:jc w:val="center"/>
        <w:rPr>
          <w:rFonts w:ascii="Times New Roman" w:hAnsi="Times New Roman"/>
          <w:b/>
          <w:i/>
          <w:color w:val="7F0000"/>
          <w:lang w:val="ru-RU"/>
        </w:rPr>
      </w:pPr>
      <w:r w:rsidRPr="005D6739">
        <w:rPr>
          <w:rFonts w:ascii="Times New Roman" w:hAnsi="Times New Roman"/>
          <w:b/>
          <w:i/>
          <w:color w:val="7F0000"/>
          <w:lang w:val="ru-RU"/>
        </w:rPr>
        <w:t>Сущность социальной защиты населения</w:t>
      </w:r>
      <w:r w:rsidRPr="005D6739">
        <w:rPr>
          <w:rFonts w:ascii="Times New Roman" w:hAnsi="Times New Roman"/>
          <w:b/>
          <w:i/>
          <w:color w:val="7F0000"/>
        </w:rPr>
        <w:t> </w:t>
      </w:r>
    </w:p>
    <w:p w:rsidR="007B42BC" w:rsidRPr="005D6739" w:rsidRDefault="007B42BC" w:rsidP="007B42BC">
      <w:pPr>
        <w:rPr>
          <w:rFonts w:ascii="Times New Roman" w:hAnsi="Times New Roman"/>
          <w:color w:val="000000"/>
          <w:lang w:val="ru-RU"/>
        </w:rPr>
      </w:pPr>
      <w:r w:rsidRPr="005D6739">
        <w:rPr>
          <w:rFonts w:ascii="Times New Roman" w:hAnsi="Times New Roman"/>
          <w:color w:val="000000"/>
        </w:rPr>
        <w:t> </w:t>
      </w:r>
    </w:p>
    <w:p w:rsidR="007B42BC" w:rsidRPr="005D6739" w:rsidRDefault="007B42BC" w:rsidP="007B42BC">
      <w:pPr>
        <w:jc w:val="both"/>
        <w:rPr>
          <w:rFonts w:ascii="Times New Roman" w:hAnsi="Times New Roman"/>
          <w:color w:val="000000"/>
          <w:lang w:val="ru-RU"/>
        </w:rPr>
      </w:pPr>
      <w:r w:rsidRPr="005D6739">
        <w:rPr>
          <w:rFonts w:ascii="Times New Roman" w:hAnsi="Times New Roman"/>
          <w:color w:val="000000"/>
          <w:lang w:val="ru-RU"/>
        </w:rPr>
        <w:t>Социальная</w:t>
      </w:r>
      <w:r w:rsidRPr="005D6739">
        <w:rPr>
          <w:rFonts w:ascii="Times New Roman" w:hAnsi="Times New Roman"/>
          <w:color w:val="000000"/>
        </w:rPr>
        <w:t>  </w:t>
      </w:r>
      <w:r w:rsidRPr="005D6739">
        <w:rPr>
          <w:rFonts w:ascii="Times New Roman" w:hAnsi="Times New Roman"/>
          <w:color w:val="000000"/>
          <w:lang w:val="ru-RU"/>
        </w:rPr>
        <w:t xml:space="preserve"> защита предполагает поддержание и обеспечение доходами населения в определенных ситуациях, их сохранение и сбережение. Каждая страна строит собственную систему социальной защиты, имеющей свои цели и задачи, принципы построения, объекты и субъекты, механизмы и институты правового, финансового, организационного и технического обеспечения.</w:t>
      </w:r>
    </w:p>
    <w:p w:rsidR="007B42BC" w:rsidRPr="005D6739" w:rsidRDefault="007B42BC" w:rsidP="007B42BC">
      <w:pPr>
        <w:jc w:val="both"/>
        <w:rPr>
          <w:rFonts w:ascii="Times New Roman" w:hAnsi="Times New Roman"/>
          <w:color w:val="000000"/>
          <w:lang w:val="ru-RU"/>
        </w:rPr>
      </w:pPr>
      <w:r w:rsidRPr="005D6739">
        <w:rPr>
          <w:rFonts w:ascii="Times New Roman" w:hAnsi="Times New Roman"/>
          <w:color w:val="000000"/>
          <w:lang w:val="ru-RU"/>
        </w:rPr>
        <w:t>При переходе к рыночным отношениям меняются механизмы социальной защиты, роль и функции самого государства, предприятий и др. субъектов социальной политики. На деле это означает сокращение бюджетных средств на социальные расходы, снижение доли предоставляемых государством бесплатных гарантий. Все большая нагрузка ложится на негосударственные источники финансирования, на предприятия. Это создает проблему для некоторых предприятий, заставляя их увязывать объем и уровень социальной защиты с условиями и охраной труда.</w:t>
      </w:r>
    </w:p>
    <w:p w:rsidR="007B42BC" w:rsidRPr="005D6739" w:rsidRDefault="007B42BC" w:rsidP="007B42BC">
      <w:pPr>
        <w:jc w:val="both"/>
        <w:rPr>
          <w:rFonts w:ascii="Times New Roman" w:hAnsi="Times New Roman"/>
          <w:color w:val="000000"/>
          <w:lang w:val="ru-RU"/>
        </w:rPr>
      </w:pPr>
      <w:r w:rsidRPr="005D6739">
        <w:rPr>
          <w:rFonts w:ascii="Times New Roman" w:hAnsi="Times New Roman"/>
          <w:color w:val="000000"/>
          <w:lang w:val="ru-RU"/>
        </w:rPr>
        <w:t>По способу осуществления можно выделить активную и пассивную социальную политику. Пассивная социальная политика предполагает искусственное сдерживание цен, стабилизацию или рост за счет этого уровня жизни, увеличение дотаций по всем направлениям социальной защиты. Но наиболее предпочтительна активная политика. В ней главное</w:t>
      </w:r>
      <w:r w:rsidRPr="005D6739">
        <w:rPr>
          <w:rFonts w:ascii="Times New Roman" w:hAnsi="Times New Roman"/>
          <w:color w:val="000000"/>
        </w:rPr>
        <w:t> </w:t>
      </w:r>
      <w:r w:rsidRPr="005D6739">
        <w:rPr>
          <w:rFonts w:ascii="Times New Roman" w:hAnsi="Times New Roman"/>
          <w:color w:val="000000"/>
          <w:lang w:val="ru-RU"/>
        </w:rPr>
        <w:t xml:space="preserve"> - создание</w:t>
      </w:r>
      <w:r w:rsidRPr="005D6739">
        <w:rPr>
          <w:rFonts w:ascii="Times New Roman" w:hAnsi="Times New Roman"/>
          <w:color w:val="000000"/>
        </w:rPr>
        <w:t> </w:t>
      </w:r>
      <w:r w:rsidRPr="005D6739">
        <w:rPr>
          <w:rFonts w:ascii="Times New Roman" w:hAnsi="Times New Roman"/>
          <w:color w:val="000000"/>
          <w:lang w:val="ru-RU"/>
        </w:rPr>
        <w:t xml:space="preserve"> условий для проявления инициативы и предприимчивости и повышение роли государства в поддержке уровня жизни пенсионеров,</w:t>
      </w:r>
      <w:r w:rsidRPr="005D6739">
        <w:rPr>
          <w:rFonts w:ascii="Times New Roman" w:hAnsi="Times New Roman"/>
          <w:color w:val="000000"/>
        </w:rPr>
        <w:t> </w:t>
      </w:r>
      <w:r w:rsidRPr="005D6739">
        <w:rPr>
          <w:rFonts w:ascii="Times New Roman" w:hAnsi="Times New Roman"/>
          <w:color w:val="000000"/>
          <w:lang w:val="ru-RU"/>
        </w:rPr>
        <w:t xml:space="preserve"> детей, занятых в бюджетной сфере.</w:t>
      </w:r>
      <w:r w:rsidRPr="005D6739">
        <w:rPr>
          <w:rFonts w:ascii="Times New Roman" w:hAnsi="Times New Roman"/>
          <w:color w:val="000000"/>
        </w:rPr>
        <w:t> </w:t>
      </w:r>
    </w:p>
    <w:p w:rsidR="007B42BC" w:rsidRPr="005D6739" w:rsidRDefault="007B42BC" w:rsidP="007B42BC">
      <w:pPr>
        <w:jc w:val="both"/>
        <w:rPr>
          <w:rFonts w:ascii="Times New Roman" w:hAnsi="Times New Roman"/>
          <w:color w:val="000000"/>
          <w:lang w:val="ru-RU"/>
        </w:rPr>
      </w:pPr>
      <w:r w:rsidRPr="005D6739">
        <w:rPr>
          <w:rFonts w:ascii="Times New Roman" w:hAnsi="Times New Roman"/>
          <w:color w:val="000000"/>
        </w:rPr>
        <w:t> </w:t>
      </w:r>
    </w:p>
    <w:p w:rsidR="007B42BC" w:rsidRPr="005D6739" w:rsidRDefault="007B42BC" w:rsidP="007B42BC">
      <w:pPr>
        <w:jc w:val="both"/>
        <w:rPr>
          <w:rFonts w:ascii="Times New Roman" w:hAnsi="Times New Roman"/>
          <w:color w:val="000000"/>
          <w:lang w:val="ru-RU"/>
        </w:rPr>
      </w:pPr>
      <w:r w:rsidRPr="005D6739">
        <w:rPr>
          <w:rFonts w:ascii="Times New Roman" w:hAnsi="Times New Roman"/>
          <w:color w:val="000000"/>
          <w:lang w:val="ru-RU"/>
        </w:rPr>
        <w:t>В социальной политике можно выделить два основных направления:</w:t>
      </w:r>
      <w:r w:rsidRPr="005D6739">
        <w:rPr>
          <w:rFonts w:ascii="Times New Roman" w:hAnsi="Times New Roman"/>
          <w:color w:val="000000"/>
        </w:rPr>
        <w:t> </w:t>
      </w:r>
      <w:proofErr w:type="gramStart"/>
      <w:r w:rsidRPr="005D6739">
        <w:rPr>
          <w:rFonts w:ascii="Times New Roman" w:hAnsi="Times New Roman"/>
          <w:color w:val="000000"/>
          <w:u w:val="single"/>
          <w:lang w:val="ru-RU"/>
        </w:rPr>
        <w:t>социальное</w:t>
      </w:r>
      <w:proofErr w:type="gramEnd"/>
      <w:r w:rsidRPr="005D6739">
        <w:rPr>
          <w:rFonts w:ascii="Times New Roman" w:hAnsi="Times New Roman"/>
          <w:color w:val="000000"/>
          <w:u w:val="single"/>
          <w:lang w:val="ru-RU"/>
        </w:rPr>
        <w:t xml:space="preserve"> </w:t>
      </w:r>
      <w:proofErr w:type="spellStart"/>
      <w:r w:rsidRPr="005D6739">
        <w:rPr>
          <w:rFonts w:ascii="Times New Roman" w:hAnsi="Times New Roman"/>
          <w:color w:val="000000"/>
          <w:u w:val="single"/>
          <w:lang w:val="ru-RU"/>
        </w:rPr>
        <w:t>обеспечение</w:t>
      </w:r>
      <w:r w:rsidRPr="005D6739">
        <w:rPr>
          <w:rFonts w:ascii="Times New Roman" w:hAnsi="Times New Roman"/>
          <w:color w:val="000000"/>
          <w:lang w:val="ru-RU"/>
        </w:rPr>
        <w:t>населения</w:t>
      </w:r>
      <w:proofErr w:type="spellEnd"/>
      <w:r w:rsidRPr="005D6739">
        <w:rPr>
          <w:rFonts w:ascii="Times New Roman" w:hAnsi="Times New Roman"/>
          <w:color w:val="000000"/>
          <w:lang w:val="ru-RU"/>
        </w:rPr>
        <w:t xml:space="preserve"> и</w:t>
      </w:r>
      <w:r w:rsidRPr="005D6739">
        <w:rPr>
          <w:rFonts w:ascii="Times New Roman" w:hAnsi="Times New Roman"/>
          <w:color w:val="000000"/>
        </w:rPr>
        <w:t> </w:t>
      </w:r>
      <w:r w:rsidRPr="005D6739">
        <w:rPr>
          <w:rFonts w:ascii="Times New Roman" w:hAnsi="Times New Roman"/>
          <w:color w:val="000000"/>
          <w:u w:val="single"/>
          <w:lang w:val="ru-RU"/>
        </w:rPr>
        <w:t>социальные государственные гарантии</w:t>
      </w:r>
      <w:r w:rsidRPr="005D6739">
        <w:rPr>
          <w:rFonts w:ascii="Times New Roman" w:hAnsi="Times New Roman"/>
          <w:color w:val="000000"/>
          <w:lang w:val="ru-RU"/>
        </w:rPr>
        <w:t>. Первое включает в себя пенсионное обеспечение, обеспечение пособиями, систему льгот и компенсаций для отдельных категорий населения и социальное обслуживание. Второе направление связано с обеспечением нормального существования общества - созданием и развитием систем здравоохранения, образования, культуры и оздоровительных услуг, а также обеспечения доступности жилья.</w:t>
      </w:r>
    </w:p>
    <w:p w:rsidR="007B42BC" w:rsidRPr="005D6739" w:rsidRDefault="007B42BC" w:rsidP="007B42BC">
      <w:pPr>
        <w:jc w:val="both"/>
        <w:rPr>
          <w:rFonts w:ascii="Times New Roman" w:hAnsi="Times New Roman"/>
          <w:color w:val="000000"/>
          <w:lang w:val="ru-RU"/>
        </w:rPr>
      </w:pPr>
      <w:r w:rsidRPr="005D6739">
        <w:rPr>
          <w:rFonts w:ascii="Times New Roman" w:hAnsi="Times New Roman"/>
          <w:color w:val="000000"/>
        </w:rPr>
        <w:t> </w:t>
      </w:r>
    </w:p>
    <w:p w:rsidR="007B42BC" w:rsidRPr="005D6739" w:rsidRDefault="007B42BC" w:rsidP="007B42BC">
      <w:pPr>
        <w:jc w:val="both"/>
        <w:rPr>
          <w:rFonts w:ascii="Times New Roman" w:hAnsi="Times New Roman"/>
          <w:color w:val="000000"/>
          <w:lang w:val="ru-RU"/>
        </w:rPr>
      </w:pPr>
      <w:r w:rsidRPr="005D6739">
        <w:rPr>
          <w:rFonts w:ascii="Times New Roman" w:hAnsi="Times New Roman"/>
          <w:color w:val="000000"/>
          <w:u w:val="single"/>
          <w:lang w:val="ru-RU"/>
        </w:rPr>
        <w:t>Государственное социальное обеспечение</w:t>
      </w:r>
      <w:r w:rsidRPr="005D6739">
        <w:rPr>
          <w:rFonts w:ascii="Times New Roman" w:hAnsi="Times New Roman"/>
          <w:color w:val="000000"/>
        </w:rPr>
        <w:t> </w:t>
      </w:r>
      <w:r w:rsidRPr="005D6739">
        <w:rPr>
          <w:rFonts w:ascii="Times New Roman" w:hAnsi="Times New Roman"/>
          <w:color w:val="000000"/>
          <w:lang w:val="ru-RU"/>
        </w:rPr>
        <w:t>- государственная система материального обеспечения и обслуживания граждан РФ в старости, в случае болезни, полной или частичной потери трудоспособности, потери кормильца, а также семей, в которых есть дети. Она осуществляется в различных организационно-правовых формах: государственное социальное страхование, средства из федерального бюджета, из бюджетов субъектов РФ. В последние годы развиваются такие формы социального обеспечения как деятельность общественных организаций и частных лиц.</w:t>
      </w:r>
    </w:p>
    <w:p w:rsidR="007B42BC" w:rsidRPr="005D6739" w:rsidRDefault="007B42BC" w:rsidP="007B42BC">
      <w:pPr>
        <w:jc w:val="both"/>
        <w:rPr>
          <w:rFonts w:ascii="Times New Roman" w:hAnsi="Times New Roman"/>
          <w:color w:val="000000"/>
          <w:lang w:val="ru-RU"/>
        </w:rPr>
      </w:pPr>
      <w:r w:rsidRPr="005D6739">
        <w:rPr>
          <w:rFonts w:ascii="Times New Roman" w:hAnsi="Times New Roman"/>
          <w:color w:val="000000"/>
          <w:lang w:val="ru-RU"/>
        </w:rPr>
        <w:t xml:space="preserve">Социальное обеспечение может осуществляться на основе следующих принципов: </w:t>
      </w:r>
    </w:p>
    <w:p w:rsidR="007B42BC" w:rsidRPr="005D6739" w:rsidRDefault="007B42BC" w:rsidP="007B42BC">
      <w:pPr>
        <w:jc w:val="both"/>
        <w:rPr>
          <w:rFonts w:ascii="Times New Roman" w:hAnsi="Times New Roman"/>
          <w:color w:val="000000"/>
          <w:lang w:val="ru-RU"/>
        </w:rPr>
      </w:pPr>
      <w:r w:rsidRPr="005D6739">
        <w:rPr>
          <w:rFonts w:ascii="Times New Roman" w:hAnsi="Times New Roman"/>
          <w:color w:val="000000"/>
          <w:lang w:val="ru-RU"/>
        </w:rPr>
        <w:t xml:space="preserve">1) всеобщности; </w:t>
      </w:r>
    </w:p>
    <w:p w:rsidR="007B42BC" w:rsidRPr="005D6739" w:rsidRDefault="007B42BC" w:rsidP="007B42BC">
      <w:pPr>
        <w:jc w:val="both"/>
        <w:rPr>
          <w:rFonts w:ascii="Times New Roman" w:hAnsi="Times New Roman"/>
          <w:color w:val="000000"/>
          <w:lang w:val="ru-RU"/>
        </w:rPr>
      </w:pPr>
      <w:r w:rsidRPr="005D6739">
        <w:rPr>
          <w:rFonts w:ascii="Times New Roman" w:hAnsi="Times New Roman"/>
          <w:color w:val="000000"/>
          <w:lang w:val="ru-RU"/>
        </w:rPr>
        <w:t xml:space="preserve">2) доступности; </w:t>
      </w:r>
    </w:p>
    <w:p w:rsidR="007B42BC" w:rsidRPr="005D6739" w:rsidRDefault="007B42BC" w:rsidP="007B42BC">
      <w:pPr>
        <w:jc w:val="both"/>
        <w:rPr>
          <w:rFonts w:ascii="Times New Roman" w:hAnsi="Times New Roman"/>
          <w:color w:val="000000"/>
          <w:lang w:val="ru-RU"/>
        </w:rPr>
      </w:pPr>
      <w:r w:rsidRPr="005D6739">
        <w:rPr>
          <w:rFonts w:ascii="Times New Roman" w:hAnsi="Times New Roman"/>
          <w:color w:val="000000"/>
          <w:lang w:val="ru-RU"/>
        </w:rPr>
        <w:t xml:space="preserve">3) всесторонности; </w:t>
      </w:r>
    </w:p>
    <w:p w:rsidR="007B42BC" w:rsidRPr="005D6739" w:rsidRDefault="007B42BC" w:rsidP="007B42BC">
      <w:pPr>
        <w:jc w:val="both"/>
        <w:rPr>
          <w:rFonts w:ascii="Times New Roman" w:hAnsi="Times New Roman"/>
          <w:color w:val="000000"/>
          <w:lang w:val="ru-RU"/>
        </w:rPr>
      </w:pPr>
      <w:r w:rsidRPr="005D6739">
        <w:rPr>
          <w:rFonts w:ascii="Times New Roman" w:hAnsi="Times New Roman"/>
          <w:color w:val="000000"/>
          <w:lang w:val="ru-RU"/>
        </w:rPr>
        <w:t xml:space="preserve">4) многообразия видов обеспечения; </w:t>
      </w:r>
    </w:p>
    <w:p w:rsidR="007B42BC" w:rsidRDefault="007B42BC" w:rsidP="007B42BC">
      <w:pPr>
        <w:jc w:val="both"/>
        <w:rPr>
          <w:rFonts w:ascii="Times New Roman" w:hAnsi="Times New Roman"/>
          <w:color w:val="000000"/>
          <w:lang w:val="ru-RU"/>
        </w:rPr>
      </w:pPr>
      <w:r w:rsidRPr="005D6739">
        <w:rPr>
          <w:rFonts w:ascii="Times New Roman" w:hAnsi="Times New Roman"/>
          <w:color w:val="000000"/>
          <w:lang w:val="ru-RU"/>
        </w:rPr>
        <w:t>5) адекватности, т.е. в размерах, соответствующих сложившемуся уровню экономики.</w:t>
      </w:r>
    </w:p>
    <w:p w:rsidR="007B42BC" w:rsidRDefault="007B42BC" w:rsidP="007B42BC">
      <w:pPr>
        <w:pStyle w:val="a3"/>
        <w:spacing w:after="0"/>
        <w:jc w:val="center"/>
        <w:rPr>
          <w:rFonts w:ascii="Times New Roman" w:hAnsi="Times New Roman"/>
          <w:b/>
          <w:bCs/>
          <w:color w:val="000000"/>
          <w:lang w:val="ru-RU"/>
        </w:rPr>
      </w:pPr>
    </w:p>
    <w:p w:rsidR="007B42BC" w:rsidRDefault="007B42BC" w:rsidP="007B42BC">
      <w:pPr>
        <w:pStyle w:val="a3"/>
        <w:spacing w:after="0"/>
        <w:jc w:val="center"/>
        <w:rPr>
          <w:rFonts w:ascii="Times New Roman" w:hAnsi="Times New Roman"/>
          <w:b/>
          <w:bCs/>
          <w:color w:val="000000"/>
          <w:lang w:val="ru-RU"/>
        </w:rPr>
      </w:pPr>
    </w:p>
    <w:p w:rsidR="007B42BC" w:rsidRDefault="007B42BC" w:rsidP="007B42BC">
      <w:pPr>
        <w:pStyle w:val="a3"/>
        <w:spacing w:after="0"/>
        <w:jc w:val="center"/>
        <w:rPr>
          <w:rFonts w:ascii="Times New Roman" w:hAnsi="Times New Roman"/>
          <w:b/>
          <w:bCs/>
          <w:color w:val="000000"/>
          <w:lang w:val="ru-RU"/>
        </w:rPr>
      </w:pPr>
    </w:p>
    <w:p w:rsidR="009911BB" w:rsidRPr="007B42BC" w:rsidRDefault="009911BB">
      <w:pPr>
        <w:rPr>
          <w:lang w:val="ru-RU"/>
        </w:rPr>
      </w:pPr>
    </w:p>
    <w:sectPr w:rsidR="009911BB" w:rsidRPr="007B42BC" w:rsidSect="009911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B42BC"/>
    <w:rsid w:val="00452605"/>
    <w:rsid w:val="007B42BC"/>
    <w:rsid w:val="00991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2BC"/>
    <w:pPr>
      <w:spacing w:before="0" w:beforeAutospacing="0" w:after="0" w:afterAutospacing="0"/>
      <w:jc w:val="left"/>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B42BC"/>
    <w:pPr>
      <w:spacing w:after="120"/>
    </w:pPr>
  </w:style>
  <w:style w:type="character" w:customStyle="1" w:styleId="a4">
    <w:name w:val="Основной текст Знак"/>
    <w:basedOn w:val="a0"/>
    <w:link w:val="a3"/>
    <w:semiHidden/>
    <w:rsid w:val="007B42BC"/>
    <w:rPr>
      <w:rFonts w:ascii="Calibri" w:eastAsia="Times New Roman" w:hAnsi="Calibri"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2296</Characters>
  <Application>Microsoft Office Word</Application>
  <DocSecurity>0</DocSecurity>
  <Lines>19</Lines>
  <Paragraphs>5</Paragraphs>
  <ScaleCrop>false</ScaleCrop>
  <Company>Microsoft</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2015-10-22T11:50:00Z</dcterms:created>
  <dcterms:modified xsi:type="dcterms:W3CDTF">2015-10-22T11:50:00Z</dcterms:modified>
</cp:coreProperties>
</file>